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15E" w:rsidRPr="00C91538" w:rsidRDefault="00EB015E" w:rsidP="00EB015E">
      <w:pPr>
        <w:tabs>
          <w:tab w:val="left" w:pos="7655"/>
          <w:tab w:val="left" w:pos="9072"/>
        </w:tabs>
        <w:spacing w:after="0"/>
        <w:jc w:val="right"/>
      </w:pPr>
      <w:r w:rsidRPr="00C91538">
        <w:t xml:space="preserve">Приложение № </w:t>
      </w:r>
      <w:r>
        <w:t>3</w:t>
      </w:r>
    </w:p>
    <w:p w:rsidR="00EB015E" w:rsidRDefault="00EB015E" w:rsidP="00EB015E">
      <w:pPr>
        <w:spacing w:after="0"/>
        <w:jc w:val="right"/>
      </w:pPr>
      <w:r w:rsidRPr="00C91538">
        <w:t xml:space="preserve">к распоряжению администрации </w:t>
      </w:r>
    </w:p>
    <w:p w:rsidR="00EB015E" w:rsidRPr="00C91538" w:rsidRDefault="00EB015E" w:rsidP="00EB015E">
      <w:pPr>
        <w:spacing w:after="0"/>
        <w:jc w:val="right"/>
      </w:pPr>
      <w:r w:rsidRPr="00C91538">
        <w:t>города Пыть-Яха</w:t>
      </w:r>
    </w:p>
    <w:p w:rsidR="00EB015E" w:rsidRDefault="00EB015E" w:rsidP="00EB015E">
      <w:pPr>
        <w:spacing w:after="0"/>
        <w:jc w:val="right"/>
        <w:rPr>
          <w:rFonts w:ascii="Times New Roman" w:hAnsi="Times New Roman" w:cs="Times New Roman"/>
        </w:rPr>
      </w:pPr>
      <w:r w:rsidRPr="00AC0385">
        <w:t xml:space="preserve">от </w:t>
      </w:r>
      <w:r>
        <w:t xml:space="preserve"> </w:t>
      </w:r>
      <w:r w:rsidR="004744B9">
        <w:t>29.11.</w:t>
      </w:r>
      <w:r>
        <w:t>2019  №</w:t>
      </w:r>
      <w:r w:rsidR="004744B9">
        <w:t xml:space="preserve"> 2695</w:t>
      </w:r>
      <w:bookmarkStart w:id="0" w:name="_GoBack"/>
      <w:bookmarkEnd w:id="0"/>
      <w:r>
        <w:t>-ра</w:t>
      </w:r>
    </w:p>
    <w:p w:rsidR="00EB015E" w:rsidRDefault="00EB015E" w:rsidP="00EB015E">
      <w:pPr>
        <w:spacing w:after="0"/>
        <w:jc w:val="center"/>
        <w:rPr>
          <w:rFonts w:ascii="Times New Roman" w:hAnsi="Times New Roman" w:cs="Times New Roman"/>
        </w:rPr>
      </w:pPr>
    </w:p>
    <w:p w:rsidR="00EB015E" w:rsidRDefault="00EB015E" w:rsidP="00EB015E">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w:t>
      </w:r>
      <w:r w:rsidR="00255636">
        <w:rPr>
          <w:rFonts w:ascii="Times New Roman" w:hAnsi="Times New Roman" w:cs="Times New Roman"/>
        </w:rPr>
        <w:t>9 месяцев</w:t>
      </w:r>
      <w:r w:rsidRPr="00C91538">
        <w:rPr>
          <w:rFonts w:ascii="Times New Roman" w:hAnsi="Times New Roman" w:cs="Times New Roman"/>
        </w:rPr>
        <w:t xml:space="preserve"> 2019 года</w:t>
      </w:r>
      <w:r>
        <w:rPr>
          <w:rFonts w:ascii="Times New Roman" w:hAnsi="Times New Roman" w:cs="Times New Roman"/>
        </w:rPr>
        <w:t xml:space="preserve"> </w:t>
      </w:r>
    </w:p>
    <w:p w:rsidR="00EB015E" w:rsidRDefault="00EB015E" w:rsidP="00EB015E">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gridCol w:w="992"/>
        <w:gridCol w:w="709"/>
        <w:gridCol w:w="850"/>
        <w:gridCol w:w="1314"/>
        <w:gridCol w:w="708"/>
        <w:gridCol w:w="1778"/>
        <w:gridCol w:w="1842"/>
        <w:gridCol w:w="850"/>
      </w:tblGrid>
      <w:tr w:rsidR="009E50FC" w:rsidRPr="00F67EBE" w:rsidTr="009E50FC">
        <w:trPr>
          <w:cantSplit/>
          <w:trHeight w:val="20"/>
          <w:tblHeader/>
        </w:trPr>
        <w:tc>
          <w:tcPr>
            <w:tcW w:w="6690" w:type="dxa"/>
            <w:vMerge w:val="restart"/>
            <w:shd w:val="clear" w:color="auto" w:fill="auto"/>
            <w:noWrap/>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Наименование</w:t>
            </w:r>
          </w:p>
        </w:tc>
        <w:tc>
          <w:tcPr>
            <w:tcW w:w="4573" w:type="dxa"/>
            <w:gridSpan w:val="5"/>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Код по бюджетной классификации</w:t>
            </w:r>
          </w:p>
        </w:tc>
        <w:tc>
          <w:tcPr>
            <w:tcW w:w="1778" w:type="dxa"/>
            <w:vMerge w:val="restart"/>
            <w:shd w:val="clear" w:color="auto" w:fill="auto"/>
            <w:noWrap/>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Уточненный план</w:t>
            </w:r>
          </w:p>
        </w:tc>
        <w:tc>
          <w:tcPr>
            <w:tcW w:w="1842" w:type="dxa"/>
            <w:vMerge w:val="restart"/>
            <w:shd w:val="clear" w:color="auto" w:fill="auto"/>
            <w:noWrap/>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Исполнено</w:t>
            </w:r>
          </w:p>
        </w:tc>
        <w:tc>
          <w:tcPr>
            <w:tcW w:w="850" w:type="dxa"/>
            <w:vMerge w:val="restart"/>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 исполнения</w:t>
            </w:r>
          </w:p>
        </w:tc>
      </w:tr>
      <w:tr w:rsidR="009E50FC" w:rsidRPr="00F67EBE" w:rsidTr="009E50FC">
        <w:trPr>
          <w:cantSplit/>
          <w:trHeight w:val="20"/>
          <w:tblHeader/>
        </w:trPr>
        <w:tc>
          <w:tcPr>
            <w:tcW w:w="6690" w:type="dxa"/>
            <w:vMerge/>
            <w:vAlign w:val="center"/>
            <w:hideMark/>
          </w:tcPr>
          <w:p w:rsidR="009E50FC" w:rsidRPr="00F67EBE" w:rsidRDefault="009E50FC" w:rsidP="009E50FC">
            <w:pPr>
              <w:spacing w:after="0"/>
              <w:contextualSpacing/>
              <w:rPr>
                <w:rFonts w:eastAsia="Times New Roman" w:cstheme="minorHAnsi"/>
                <w:sz w:val="20"/>
                <w:szCs w:val="20"/>
                <w:lang w:eastAsia="ru-RU"/>
              </w:rPr>
            </w:pPr>
          </w:p>
        </w:tc>
        <w:tc>
          <w:tcPr>
            <w:tcW w:w="992" w:type="dxa"/>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главного распорядителя средств бюджета</w:t>
            </w:r>
          </w:p>
        </w:tc>
        <w:tc>
          <w:tcPr>
            <w:tcW w:w="709" w:type="dxa"/>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раздела</w:t>
            </w:r>
          </w:p>
        </w:tc>
        <w:tc>
          <w:tcPr>
            <w:tcW w:w="850" w:type="dxa"/>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подраздела</w:t>
            </w:r>
          </w:p>
        </w:tc>
        <w:tc>
          <w:tcPr>
            <w:tcW w:w="1314" w:type="dxa"/>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целевой статьи</w:t>
            </w:r>
          </w:p>
        </w:tc>
        <w:tc>
          <w:tcPr>
            <w:tcW w:w="708" w:type="dxa"/>
            <w:shd w:val="clear" w:color="auto" w:fill="auto"/>
            <w:vAlign w:val="center"/>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вида расходов</w:t>
            </w:r>
          </w:p>
        </w:tc>
        <w:tc>
          <w:tcPr>
            <w:tcW w:w="1778" w:type="dxa"/>
            <w:vMerge/>
            <w:vAlign w:val="center"/>
            <w:hideMark/>
          </w:tcPr>
          <w:p w:rsidR="009E50FC" w:rsidRPr="00F67EBE" w:rsidRDefault="009E50FC" w:rsidP="009E50FC">
            <w:pPr>
              <w:spacing w:after="0"/>
              <w:contextualSpacing/>
              <w:rPr>
                <w:rFonts w:eastAsia="Times New Roman" w:cstheme="minorHAnsi"/>
                <w:sz w:val="20"/>
                <w:szCs w:val="20"/>
                <w:lang w:eastAsia="ru-RU"/>
              </w:rPr>
            </w:pPr>
          </w:p>
        </w:tc>
        <w:tc>
          <w:tcPr>
            <w:tcW w:w="1842" w:type="dxa"/>
            <w:vMerge/>
            <w:vAlign w:val="center"/>
            <w:hideMark/>
          </w:tcPr>
          <w:p w:rsidR="009E50FC" w:rsidRPr="00F67EBE" w:rsidRDefault="009E50FC" w:rsidP="009E50FC">
            <w:pPr>
              <w:spacing w:after="0"/>
              <w:contextualSpacing/>
              <w:rPr>
                <w:rFonts w:eastAsia="Times New Roman" w:cstheme="minorHAnsi"/>
                <w:sz w:val="20"/>
                <w:szCs w:val="20"/>
                <w:lang w:eastAsia="ru-RU"/>
              </w:rPr>
            </w:pPr>
          </w:p>
        </w:tc>
        <w:tc>
          <w:tcPr>
            <w:tcW w:w="850" w:type="dxa"/>
            <w:vMerge/>
            <w:vAlign w:val="center"/>
            <w:hideMark/>
          </w:tcPr>
          <w:p w:rsidR="009E50FC" w:rsidRPr="00F67EBE" w:rsidRDefault="009E50FC" w:rsidP="009E50FC">
            <w:pPr>
              <w:spacing w:after="0"/>
              <w:contextualSpacing/>
              <w:rPr>
                <w:rFonts w:eastAsia="Times New Roman" w:cstheme="minorHAnsi"/>
                <w:sz w:val="20"/>
                <w:szCs w:val="20"/>
                <w:lang w:eastAsia="ru-RU"/>
              </w:rPr>
            </w:pPr>
          </w:p>
        </w:tc>
      </w:tr>
      <w:tr w:rsidR="009E50FC" w:rsidRPr="00F67EBE" w:rsidTr="009E50FC">
        <w:trPr>
          <w:cantSplit/>
          <w:trHeight w:val="20"/>
          <w:tblHeader/>
        </w:trPr>
        <w:tc>
          <w:tcPr>
            <w:tcW w:w="6690"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1</w:t>
            </w:r>
          </w:p>
        </w:tc>
        <w:tc>
          <w:tcPr>
            <w:tcW w:w="992"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2</w:t>
            </w:r>
          </w:p>
        </w:tc>
        <w:tc>
          <w:tcPr>
            <w:tcW w:w="709"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3</w:t>
            </w:r>
          </w:p>
        </w:tc>
        <w:tc>
          <w:tcPr>
            <w:tcW w:w="850"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4</w:t>
            </w:r>
          </w:p>
        </w:tc>
        <w:tc>
          <w:tcPr>
            <w:tcW w:w="1314"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5</w:t>
            </w:r>
          </w:p>
        </w:tc>
        <w:tc>
          <w:tcPr>
            <w:tcW w:w="708"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6</w:t>
            </w:r>
          </w:p>
        </w:tc>
        <w:tc>
          <w:tcPr>
            <w:tcW w:w="1778"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7</w:t>
            </w:r>
          </w:p>
        </w:tc>
        <w:tc>
          <w:tcPr>
            <w:tcW w:w="1842"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8</w:t>
            </w:r>
          </w:p>
        </w:tc>
        <w:tc>
          <w:tcPr>
            <w:tcW w:w="850" w:type="dxa"/>
            <w:shd w:val="clear" w:color="auto" w:fill="auto"/>
            <w:noWrap/>
            <w:vAlign w:val="bottom"/>
            <w:hideMark/>
          </w:tcPr>
          <w:p w:rsidR="009E50FC" w:rsidRPr="00F67EBE" w:rsidRDefault="009E50FC" w:rsidP="009E50FC">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Дума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35 386 170,00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29 141 007,36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35 081 018,00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28 940 307,99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24 583 806,17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24 583 806,17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24 583 806,17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24 583 806,17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16 082 806,17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11 009 971,84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68,46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15 656 006,17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15 656 006,17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424 100,00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30,40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424 100,00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30,40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8,74</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Председатель представительного органа муниципального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98,11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98,11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98,11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Депутаты представительного органа муниципального образования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3 664 000,00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95,92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3 664 000,00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95,92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3 664 000,00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95,92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9 761 432,76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9 761 432,76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9 761 432,76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9 761 432,76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5 255 534,76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5 108 454,69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5 107 234,76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5 107 234,76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148 300,00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148 300,00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Руководитель контрольно-счетной палаты муниципального образования и его заместители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4 505 898,00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4 505 898,00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4 505 898,00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735 779,07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176 500,00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23,99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524 779,07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524 779,07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Уплата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504 779,07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Выполнение полномочий Думы города Пыть-Ях в сфере наград и почетных званий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504 779,07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187 700,00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187 700,00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317 079,07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24,28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317 079,07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24,28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305 152,00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68,23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264 152,00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Администрация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5 420 538 307,08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2 443 459 163,48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455 311 640,89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359 456 119,12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Функционирование высшего должностного лица субъекта Российской Федерации и муниципального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Высшее должностное лицо муниципального образования городской округ город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145 599 167,81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133 566 567,81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133 566 567,81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133 566 567,81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133 566 567,81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110 438 672,00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110 438 672,00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17 459 363,81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17 459 363,81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1 293 332,00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1 293 332,00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73,12</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2 649 240,00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69,35</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550 071,08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Судебная система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проведения выборов и референдумов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Резервные фонды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Резервный фонд администрации города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Резервные средства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870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277 613 143,08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210 472 992,45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9 097 200,00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9 097 200,00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"Популяризация семейных ценностей и защита интересов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9 097 200,00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9 097 200,00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8 155 500,00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8 155 500,00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1 977 193,30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1 662 511,17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1 732 193,30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1 546 097,17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1 678 000,00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1 678 000,00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1 650 387,13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90,14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1 650 387,13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90,14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27 612,87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43,03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27 612,87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43,03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мероприятий, направленных на профилактику правонарушений в том числе"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1010800000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86,13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86,13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86,13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86,13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всероссийского Дня Трезвости"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1011000000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14 193,30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"Профилактика незаконного оборота и потребления наркотических средств и психотропных веществ"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47,52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информационной антинаркотической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47,52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47,52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47,52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47,52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1110800000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1111200000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45 248 172,22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70,30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"Совершенствование муниципального 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45 248 172,22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70,30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45 248 172,22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70,30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17 992 672,22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17 992 672,22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17 992 672,22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25 892 700,00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25 892 700,00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25 892 700,00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1 362 800,00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1 362 800,00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1 362 800,00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51 672 400,00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68,97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"Планирование ассигнований на погашение долговых обязательств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муниципальных гарантий по возможным гарантийным случаям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муниципальных гарантий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843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16 032 600,00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15 439 800,00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15 439 800,00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Резервные средства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870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1 623 400,00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1 264 940,00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77,92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78,18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социально значимых программ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78,18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78,18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78,18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открытости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13 460 677,56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12 040 677,56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"Управление и распоряжение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2 188 800,00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41,91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2 188 800,00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41,91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2 188 800,00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41,91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2 188 800,00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41,91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9 851 877,56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9 851 877,56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7 730 254,76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7 730 254,76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2 121 622,80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2 121 622,80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852</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2 121 622,80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154 454 100,00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125 953 875,62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287 700,00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287 700,00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513 300,00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513 300,00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"Создание условий для развития, повышения престижа и открытости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153 593 100,00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153 593 100,00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152 325 300,00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124 711 700,62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134 456 100,00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134 456 100,00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17 348 700,00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17 348 700,00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96,05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96,05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74,98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74,98</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35 230,00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44,04</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852</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167 584,00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87,97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Представление к наградам и присвоение почётных званий муниципального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1 001 800,00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493 800,00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306 800,00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306 800,00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50,79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50,79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Национальная оборона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78,59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Мобилизационная и вневойсковая подготовка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78,59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78,59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6 346 400,00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78,59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5 230 900,00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5 230 900,00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5 230 900,00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1 115 500,00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1 115 500,00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1 115 500,00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Национальная безопасность и правоохранительная деятельность</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38 045 406,70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26 603 497,71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Органы юстиции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5 517 600,00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5 517 600,00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5 517 600,00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5 517 600,00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4 409 800,00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3 974 207,80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3 916 800,00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3 916 800,00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1 107 800,00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822 034,06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74,20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983 800,00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983 800,00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30 955 100,00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20 820 904,92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67,26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"Безопасность жизнедеятельности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23 273 000,00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18 000 676,51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2 525 200,00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1 925 577,00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"Переподготовка и повышение квалификации работников"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"Изготовление и установка информационных знаков по безопасности на водных объектах"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"Повышение защиты населения и территории от угроз природного и техногенного характера"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2 383 200,00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2 383 200,00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2 383 200,00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2 383 200,00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Подпрограмма "Укрепление пожарной безопасности в муниципальном образовании городской округ город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противопожарной защиты территорий"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1 243 700,00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1 243 700,00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1 243 700,00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1 243 700,00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финансовое обеспечение деятельности МКУ "ЕДДС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18 548 800,00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"Финансовое обеспечение осуществления МКУ "ЕДДС города Пыть-Яха" установленных видов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18 548 800,00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18 548 800,00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15 569 550,90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15 569 550,90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2 899 449,10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2 899 449,10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60,24</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Уплата налога на имущество организаций и земельного налога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61,84</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852</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6 751 000,00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национальной безопасности и правоохранительной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1 572 706,70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1 572 706,70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1 572 706,70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62,72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64,61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64,61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64,61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1 437 000,00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64,61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деятельности народных дружин"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130 176,50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52 338,50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36 432,99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35 619,82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35 619,82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55 280,18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55 280,18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15 629,01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15 280,18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15 280,18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23 719,82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23 719,82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301 601 757,37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179 107 486,95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59,39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2 517 390,00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2 517 390,00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трудоустройству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1 399 200,00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трудоустройству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1 399 200,00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256 884,22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256 884,22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1 142 315,78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712 092,75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62,34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554 737,92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319 359,83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587 577,86</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392 732,92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061P200000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трудоустройство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76,56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76,56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945 500,00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76,56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211 550,00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211 550,00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703 950,00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554 790,00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78,81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244 100,00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176 990,00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72,51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459 850,00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377 800,00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"Сопровождение инвалидов, в том числе молодого возраста, при трудоустройстве"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72 690,00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"Содействие трудоустройству граждан с инвалидностью и их адаптация на рынке труда"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72 690,00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трудоустройству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72 690,00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72 690,00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72 690,00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Сельское хозяйство и рыболовство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агропромышленного комплекса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15 232 600,00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отрасли животноводства"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животноводства"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животноводства, переработки и реализации продукции животноводства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12 652 800,00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малых форм хозяйствования"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"Поддержка малых форм хозяйствования"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малых форм хозяйствования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2 375 800,00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2 375 800,00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1 894 000,00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1 894 000,00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1 894 000,00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"Общепрограммные мероприятия"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общих условий функционирования и развития сельского хозяйства"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Транспорт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"Автомобильный транспорт"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77 873 200,00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Дорожное хозяйство (дорожные фонды)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114 370 636,37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36,51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114 370 636,37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36,51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"Дорожное хозяйство"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109 012 436,37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41 011 437,90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37,62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"Содержание автомобильных дорог и искусственных сооружений на них"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56 075 699,37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56 075 699,37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56 075 699,37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56 075 699,37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81,46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81,46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81,46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81,46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52 476 737,00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Строительство и реконструкция объектов муниципальной собственности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2B1FFC" w:rsidTr="009E50FC">
        <w:trPr>
          <w:cantSplit/>
          <w:trHeight w:val="20"/>
        </w:trPr>
        <w:tc>
          <w:tcPr>
            <w:tcW w:w="6690" w:type="dxa"/>
            <w:shd w:val="clear" w:color="000000" w:fill="FFFFFF"/>
            <w:vAlign w:val="bottom"/>
          </w:tcPr>
          <w:p w:rsidR="009E50FC" w:rsidRPr="002B1FFC" w:rsidRDefault="009E50FC" w:rsidP="009E50FC">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709"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850"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1314"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708"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1778"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p>
        </w:tc>
        <w:tc>
          <w:tcPr>
            <w:tcW w:w="1842"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p>
        </w:tc>
        <w:tc>
          <w:tcPr>
            <w:tcW w:w="850" w:type="dxa"/>
            <w:shd w:val="clear" w:color="auto" w:fill="auto"/>
            <w:noWrap/>
            <w:vAlign w:val="bottom"/>
          </w:tcPr>
          <w:p w:rsidR="009E50FC" w:rsidRPr="002B1FFC" w:rsidRDefault="009E50FC" w:rsidP="009E50FC">
            <w:pPr>
              <w:spacing w:after="0"/>
              <w:contextualSpacing/>
              <w:jc w:val="right"/>
              <w:rPr>
                <w:rFonts w:cstheme="minorHAnsi"/>
                <w:i/>
                <w:sz w:val="20"/>
                <w:szCs w:val="20"/>
              </w:rPr>
            </w:pPr>
          </w:p>
        </w:tc>
      </w:tr>
      <w:tr w:rsidR="009E50FC" w:rsidRPr="002B1FFC" w:rsidTr="009E50FC">
        <w:trPr>
          <w:cantSplit/>
          <w:trHeight w:val="20"/>
        </w:trPr>
        <w:tc>
          <w:tcPr>
            <w:tcW w:w="6690" w:type="dxa"/>
            <w:shd w:val="clear" w:color="000000" w:fill="FFFFFF"/>
            <w:vAlign w:val="bottom"/>
          </w:tcPr>
          <w:p w:rsidR="009E50FC" w:rsidRPr="002B1FFC" w:rsidRDefault="009E50FC" w:rsidP="009E50FC">
            <w:pPr>
              <w:spacing w:after="0"/>
              <w:contextualSpacing/>
              <w:rPr>
                <w:rFonts w:cstheme="minorHAnsi"/>
                <w:i/>
                <w:sz w:val="20"/>
                <w:szCs w:val="20"/>
              </w:rPr>
            </w:pPr>
            <w:r w:rsidRPr="002B1FFC">
              <w:rPr>
                <w:rFonts w:cstheme="minorHAnsi"/>
                <w:i/>
                <w:sz w:val="20"/>
                <w:szCs w:val="20"/>
              </w:rPr>
              <w:t>Актуализация ПИР по строительству автодороги по ул. Православная до больничного комплекса с закольцовкой ул. Е.</w:t>
            </w:r>
            <w:r>
              <w:rPr>
                <w:rFonts w:cstheme="minorHAnsi"/>
                <w:i/>
                <w:sz w:val="20"/>
                <w:szCs w:val="20"/>
              </w:rPr>
              <w:t xml:space="preserve"> </w:t>
            </w:r>
            <w:proofErr w:type="spellStart"/>
            <w:r w:rsidRPr="002B1FFC">
              <w:rPr>
                <w:rFonts w:cstheme="minorHAnsi"/>
                <w:i/>
                <w:sz w:val="20"/>
                <w:szCs w:val="20"/>
              </w:rPr>
              <w:t>Котина</w:t>
            </w:r>
            <w:proofErr w:type="spellEnd"/>
            <w:r w:rsidRPr="002B1FFC">
              <w:rPr>
                <w:rFonts w:cstheme="minorHAnsi"/>
                <w:i/>
                <w:sz w:val="20"/>
                <w:szCs w:val="20"/>
              </w:rPr>
              <w:t xml:space="preserve">, 8 </w:t>
            </w:r>
            <w:proofErr w:type="spellStart"/>
            <w:r w:rsidRPr="002B1FFC">
              <w:rPr>
                <w:rFonts w:cstheme="minorHAnsi"/>
                <w:i/>
                <w:sz w:val="20"/>
                <w:szCs w:val="20"/>
              </w:rPr>
              <w:t>мкр</w:t>
            </w:r>
            <w:proofErr w:type="spellEnd"/>
            <w:r w:rsidRPr="002B1FFC">
              <w:rPr>
                <w:rFonts w:cstheme="minorHAnsi"/>
                <w:i/>
                <w:sz w:val="20"/>
                <w:szCs w:val="20"/>
              </w:rPr>
              <w:t>. "Горка"</w:t>
            </w:r>
          </w:p>
        </w:tc>
        <w:tc>
          <w:tcPr>
            <w:tcW w:w="992"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r w:rsidRPr="002B1FFC">
              <w:rPr>
                <w:rFonts w:cstheme="minorHAnsi"/>
                <w:i/>
                <w:sz w:val="20"/>
                <w:szCs w:val="20"/>
              </w:rPr>
              <w:t>040</w:t>
            </w:r>
          </w:p>
        </w:tc>
        <w:tc>
          <w:tcPr>
            <w:tcW w:w="709"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r w:rsidRPr="002B1FFC">
              <w:rPr>
                <w:rFonts w:cstheme="minorHAnsi"/>
                <w:i/>
                <w:sz w:val="20"/>
                <w:szCs w:val="20"/>
              </w:rPr>
              <w:t>04</w:t>
            </w:r>
          </w:p>
        </w:tc>
        <w:tc>
          <w:tcPr>
            <w:tcW w:w="850"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r w:rsidRPr="002B1FFC">
              <w:rPr>
                <w:rFonts w:cstheme="minorHAnsi"/>
                <w:i/>
                <w:sz w:val="20"/>
                <w:szCs w:val="20"/>
              </w:rPr>
              <w:t>09</w:t>
            </w:r>
          </w:p>
        </w:tc>
        <w:tc>
          <w:tcPr>
            <w:tcW w:w="1314"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r w:rsidRPr="002B1FFC">
              <w:rPr>
                <w:rFonts w:cstheme="minorHAnsi"/>
                <w:i/>
                <w:sz w:val="20"/>
                <w:szCs w:val="20"/>
              </w:rPr>
              <w:t>1620342110</w:t>
            </w:r>
          </w:p>
        </w:tc>
        <w:tc>
          <w:tcPr>
            <w:tcW w:w="708"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r w:rsidRPr="002B1FFC">
              <w:rPr>
                <w:rFonts w:cstheme="minorHAnsi"/>
                <w:i/>
                <w:sz w:val="20"/>
                <w:szCs w:val="20"/>
              </w:rPr>
              <w:t>410</w:t>
            </w:r>
          </w:p>
        </w:tc>
        <w:tc>
          <w:tcPr>
            <w:tcW w:w="1778"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r w:rsidRPr="002B1FFC">
              <w:rPr>
                <w:rFonts w:cstheme="minorHAnsi"/>
                <w:i/>
                <w:sz w:val="20"/>
                <w:szCs w:val="20"/>
              </w:rPr>
              <w:t>1 000 000,00</w:t>
            </w:r>
          </w:p>
        </w:tc>
        <w:tc>
          <w:tcPr>
            <w:tcW w:w="1842"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r w:rsidRPr="002B1FFC">
              <w:rPr>
                <w:rFonts w:cstheme="minorHAnsi"/>
                <w:i/>
                <w:sz w:val="20"/>
                <w:szCs w:val="20"/>
              </w:rPr>
              <w:t>0,00</w:t>
            </w:r>
          </w:p>
        </w:tc>
        <w:tc>
          <w:tcPr>
            <w:tcW w:w="850" w:type="dxa"/>
            <w:shd w:val="clear" w:color="auto" w:fill="auto"/>
            <w:noWrap/>
            <w:vAlign w:val="bottom"/>
          </w:tcPr>
          <w:p w:rsidR="009E50FC" w:rsidRPr="002B1FFC" w:rsidRDefault="009E50FC" w:rsidP="009E50FC">
            <w:pPr>
              <w:spacing w:after="0"/>
              <w:contextualSpacing/>
              <w:jc w:val="right"/>
              <w:rPr>
                <w:rFonts w:cstheme="minorHAnsi"/>
                <w:i/>
                <w:sz w:val="20"/>
                <w:szCs w:val="20"/>
              </w:rPr>
            </w:pPr>
            <w:r w:rsidRPr="002B1FFC">
              <w:rPr>
                <w:rFonts w:cstheme="minorHAnsi"/>
                <w: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30 171 800,00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30 171 800,00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30 171 800,00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19 716 937,00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19 716 937,00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19 716 937,00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1 588 000,00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1 588 000,00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1 588 000,00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"Безопасность дорожного движения"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5 358 200,00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5 358 200,00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1 258 200,00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59,44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1 258 200,00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59,44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1 258 200,00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59,44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9 842 300,00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4 986 553,51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8 336 100,00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4 014 047,00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48,15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и сопровождение информационных систем в деятельности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3 541 900,00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3 541 900,00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3 541 900,00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3 541 900,00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Услуги в области информационных технологий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"Информационная безопасность"</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150D400000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национальной экономики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81 765 631,00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58 236 086,42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6 225 263,00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6 225 263,00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"Совершенствование механизма управления охраной труда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6 225 263,00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4 429 663,00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4 429 663,00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4 429 663,00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1 795 600,00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1 180 531,58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1 701 100,00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1 701 100,00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59,90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30 785 600,00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развитию градостроительной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6 541 700,00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"Разработка проекта планировки и межевания территории города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2 092 500,00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2 092 500,00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2 092 500,00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4 291 700,00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3 991 300,00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3 991 300,00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3 991 300,00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"Организационное обеспечение деятельности МКУ "Управление капитального строительства города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24 243 900,00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77,53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24 243 900,00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77,53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24 243 900,00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77,53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20 464 800,00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20 464 800,00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2 578 000,00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2 578 000,00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1 201 100,00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1 052 509,00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судебных актов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682 100,00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Исполнение судебных актов Российской Федерации и мировых соглашений по возмещению причиненного вреда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831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682 100,00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370 409,00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71,37</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10,23</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852</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853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5 400 800,00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12,53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малого и среднего предпринимательства"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5 400 800,00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12,53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4 497 300,00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639 423,28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4 047 500,00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4 047 500,00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4 047 500,00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4 047 500,00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813</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"Популяризация предпринимательства"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мероприятий по землеустройству и землепользованию"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37 903 968,00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Жилищно-коммунальное хозяйство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1 777 563 966,52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300 226 910,41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16,89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Жилищное хозяйство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1 473 502 288,43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1 467 843 915,23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1 467 843 915,23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94 650 600,00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19 147 181,58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20,23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3 203 300,00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3 203 300,00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3 203 300,00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77 173 000,00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77 173 000,00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77 173 000,00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1 292 600,00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"Выплата выкупной стоимости"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8 598 426,60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8 598 426,60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8 598 426,60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8 598 426,60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"Демонтаж аварийного, непригодного жилищного фонда"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4 989 300,00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4 989 300,00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4 989 300,00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4 989 300,00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1 077 076 388,63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39 665 828,22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958 597 985,08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35 302 587,11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38 753 715,00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38 753 715,00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919 844 270,08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919 844 270,08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118 478 403,55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4 363 241,11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4 789 785,00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4 789 785,00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113 688 618,55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113 688 618,55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282 529 200,00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146 419 955,14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262 752 100,00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262 752 100,00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262 752 100,00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19 777 100,00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19 777 100,00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19 777 100,00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проведению капитального ремонта многоквартирных домов"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мероприятий по капитальному ремонту многоквартирных домов"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5 658 373,20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Коммунальное хозяйство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157 217 981,88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5 016 208,28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w:t>
            </w:r>
            <w:r>
              <w:rPr>
                <w:rFonts w:cstheme="minorHAnsi"/>
                <w:sz w:val="20"/>
                <w:szCs w:val="20"/>
              </w:rPr>
              <w:t xml:space="preserve">ограмма </w:t>
            </w:r>
            <w:r w:rsidRPr="00F67EBE">
              <w:rPr>
                <w:rFonts w:cstheme="minorHAnsi"/>
                <w:sz w:val="20"/>
                <w:szCs w:val="20"/>
              </w:rPr>
              <w:t>"Развитие мер социальной поддержки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"Реализация социальных гарантий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2 271 200,00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82,67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153 302 200,00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0,97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"Создание условий для обеспечения качественными коммунальными услугами"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102 257 000,00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tcPr>
          <w:p w:rsidR="009E50FC" w:rsidRPr="00F67EBE" w:rsidRDefault="009E50FC" w:rsidP="009E50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Корректировка проекта "Реконструкция ВОС-1 2 очередь"</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tcPr>
          <w:p w:rsidR="009E50FC" w:rsidRPr="00F67EBE" w:rsidRDefault="009E50FC" w:rsidP="009E50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0910282190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28 500 000,00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tcPr>
          <w:p w:rsidR="009E50FC" w:rsidRPr="00F67EBE" w:rsidRDefault="009E50FC" w:rsidP="009E50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09102S2190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1 500 000,00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вода"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091G500000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67 277 000,00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и реконструкция (модернизация) объектов питьевого водоснабжения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67 277 000,00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67 277 000,00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67 277 000,00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tcPr>
          <w:p w:rsidR="009E50FC" w:rsidRPr="00F67EBE" w:rsidRDefault="009E50FC" w:rsidP="009E50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091G552430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67 277 000,00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45 045 200,00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40 065 200,00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34 055 200,00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34 055 200,00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34 055 200,00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34 055 200,00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энергоэффективности в отраслях экономики"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"Приобретение узлов учета ресурсов для монтажа на источниках выработки тепловой энергии"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0940200000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tcPr>
          <w:p w:rsidR="009E50FC" w:rsidRPr="00F67EBE" w:rsidRDefault="009E50FC" w:rsidP="009E50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p>
        </w:tc>
      </w:tr>
      <w:tr w:rsidR="009E50FC" w:rsidRPr="00F67EBE" w:rsidTr="009E50FC">
        <w:trPr>
          <w:cantSplit/>
          <w:trHeight w:val="20"/>
        </w:trPr>
        <w:tc>
          <w:tcPr>
            <w:tcW w:w="6690" w:type="dxa"/>
            <w:shd w:val="clear" w:color="auto" w:fill="auto"/>
            <w:vAlign w:val="bottom"/>
            <w:hideMark/>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Выполнение работ по устройству периметрального ограждения котельной, микрорайон № 2а "Лесников" в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1910242110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1 644 581,88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1 644 581,88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Благоустройство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104 464 978,58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54 250 960,67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35 126 163,81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комфортной городской среды"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35 126 163,81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"Благоустройство городских территорий"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22 502 508,71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22 502 508,71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22 502 508,71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22 502 508,71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"Формирование комфортной городской среды"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12 623 655,10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Благоустройство территорий муниципальных образований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3 145 536,40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3 145 536,40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3 145 536,40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8 923 024,00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8 923 024,00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8 923 024,00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Благоустройство территорий муниципальных образований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555 094,70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555 094,70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555 094,70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4 859 000,00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"Содержание городских территорий, озеленение и благоустройство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64 479 814,77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40 074 668,17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62,15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освещения улиц, территорий микрорайонов"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14 230 706,55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14 230 706,55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14 230 706,55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14 230 706,55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7 182 300,40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7 182 300,40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7 182 300,40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7 182 300,40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91,21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"Содержание мест захоронения"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5 397 600,00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82,99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5 397 600,00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82,99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5 397 600,00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82,99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5 397 600,00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82,99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7 496 017,33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7 496 017,33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7 496 017,33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7 496 017,33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"Летнее и зимнее содержание городских территорий"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27 018 864,49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58,56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563 608,00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563 608,00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563 608,00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563 608,00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26 455 256,49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26 455 256,49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26 455 256,49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"Повышение уровня культуры населения"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2100600000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3 154 326,00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на реализацию проекта инициативного бюджетирования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3 154 326,00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3 154 326,00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3 154 326,00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жилищно-коммунального хозяйства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42 378 717,63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24 504 875,47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11 943 400,00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11 923 900,00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"Реализация полномочий в области жилищного строительства"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11 923 900,00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11 089 200,00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11 089 200,00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11 089 200,00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11 089 200,00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center"/>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811</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29 562 385,00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Охрана окружающей среды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1 696 400,00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800 607,42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Охрана объектов растительного и животного мира и среды их обитания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79,34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79,34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350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охраны окружающей среды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39,96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1 199 400,00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43,29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регулирования деятельности по обращению с отходами производства и потребления"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109 416,00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109 416,00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6 984,00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6 984,00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страна"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132G100000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613 000,00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47,94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Образование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1 762 549 332,24</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1 144 121 375,74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Дошкольное образование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598 558 272,90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596 657 872,90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67,48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596 258 872,90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67,48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596 258 872,90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67,48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122 678 372,90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122 678 372,90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122 678 372,90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77,70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 реализацию программ дошкольного образования муниципальным образовательным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473 580 500,00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473 580 500,00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473 580 500,00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301 983,50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67,55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67,55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67,55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67,55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1 900 400,00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Общее образование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886 923 528,18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886 923 528,18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789 833 328,18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541 580 416,35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системы дошкольного и общего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4 425 128,50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4 425 128,50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4 425 128,50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1 812 828,50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1 681 605,50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92,76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2 612 300,00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1 358 994,21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785 258 199,68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538 539 816,64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68,58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65 938 599,68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73,21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1 604 429,60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1 604 429,60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64 334 170,08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57 833 370,08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42 720 600,37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6 500 800,00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5 550 205,97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85,38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Дополнительное финансовое обеспечение мероприятий по организации питания обучающихся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40 577 500,00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40 577 500,00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36 896 000,00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22 347 079,23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60,57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3 681 500,00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2 353 633,70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63,93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 реализацию основных общеобразовательных программ муниципальным общеобразовательным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677 087 100,00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68,58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677 087 100,00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68,58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574 232 700,00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392 184 682,78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68,30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102 854 400,00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72 167 265,43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70,16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1 655 000,00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73,50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1 605 700,00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"Учитель будущего"</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97 090 200,00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25,40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49 138 600,00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Социальная поддержка </w:t>
            </w:r>
            <w:proofErr w:type="gramStart"/>
            <w:r w:rsidRPr="00F67EBE">
              <w:rPr>
                <w:rFonts w:cstheme="minorHAnsi"/>
                <w:sz w:val="20"/>
                <w:szCs w:val="20"/>
              </w:rPr>
              <w:t>отдельных категорий</w:t>
            </w:r>
            <w:proofErr w:type="gramEnd"/>
            <w:r w:rsidRPr="00F67EBE">
              <w:rPr>
                <w:rFonts w:cstheme="minorHAnsi"/>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49 138 600,00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49 138 600,00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44 833 400,00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22 096 166,40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4 305 200,00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2 565 356,80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59,59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47 951 600,00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47 851 600,00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47 851 600,00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47 851 600,00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Дополнительное образование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136 463 095,41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74 795 182,46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54,81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60 254 800,00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32 753 383,75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56 607 400,00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31 854 222,75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56,27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системы воспитания, профилактика правонарушений среди несовершеннолетних"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0110700000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4 000 000,00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"Успех каждого ребенка"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52 607 400,00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28 854 222,75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32 472 000,00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32 472 000,00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32 472 000,00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20 135 400,00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20 135 400,00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20 135 400,00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Подпрограмма "Система оценки качества образования и информационная прозрачность системы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"Цифровая образовательная среда"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012E400000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2 697 400,00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817 497,00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2 097 400,00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217 497,00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10,37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1 966 903,00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1 966 903,00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1 966 903,00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76 208 295,41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7 155 319,00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7 155 319,00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Реализация мероприятий </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7 155 319,00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7 155 319,00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7 155 319,00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69 052 976,41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"Поддержка одаренных детей и молодежи, развитие художественного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69 042 976,41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42 031 798,71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68 942 976,41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68 942 976,41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68 942 976,41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60,82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Молодежная политика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116 620 035,75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115 933 835,75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68,76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8 285 300,00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81,34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летнего отдыха и оздоровления детей и молодежи"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8 285 300,00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81,34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Мероприятия по организации отдыха и оздоровления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2 671 600,00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95,32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2 671 600,00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95,32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2 422 692,52</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2 302 480,78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95,04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248 907,48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244 069,46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98,06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3 619 800,00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3 619 800,00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3 110 392,50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2 686 158,95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509 407,50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248 620,42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48,81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1 993 900,00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1 993 900,00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63,07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1 775 587,15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1 151 196,53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64,83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218 312,85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106 408,74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48,74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"Молодежь Югры и допризывная подготовка"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96 586 935,75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66 931 964,76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69,30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34 517 929,54</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34 517 929,54</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34 517 929,54</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34 517 929,54</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65,31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62 029 006,21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62 029 006,21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62 029 006,21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62 029 006,21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71,49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Федеральный проект "Социальная активность"</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013E800000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11 061 600,00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6 046 370,51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54,66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9 781 600,00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9 781 600,00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9 781 600,00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9 781 600,00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52,19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1 180 000,00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23 984 400,00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20 721 779,95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86,40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1 560 000,00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81,71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49,98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49,98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22 344 400,00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86,85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Культура, кинематография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157 773 660,38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111 606 474,46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Культура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152 003 560,38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152 003 560,38</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74 918 637,97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52 077 475,12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69,51</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библиотечного дела"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58 399 337,97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42 772 794,83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57 450 489,30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57 450 489,30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57 450 489,30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73,24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318 300,00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318 300,00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318 300,00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66,02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Поддержка отрасли культуры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124 377,67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124 377,67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124 377,67</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56 171,00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56 171,00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56 171,00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музейного дела"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16 293 100,00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16 293 100,00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16 293 100,00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16 293 100,00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55,95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226 200,00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83,69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76 984 922,41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54 324 317,49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70,56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"Развитие профессионального искусства"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"Сохранение нематериального и материального наследия Югры и продвижение культурных проектов"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"Стимулирование культурного разнообразия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76 684 922,41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54 296 417,49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70,80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76 584 922,41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76 584 922,41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76 584 922,41</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туризма"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"Поддержка развития внутреннего и въездного туризма"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культуры, кинематографии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5 770 100,00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5 169 056,85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89,58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285 100,00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285 100,00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84,22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"Реализация единой государственной политики в сфере культуры и архивного дела"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"Развитие архивного дела"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5 485 000,00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89,86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Здравоохранение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здравоохранения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"Организация противоэпидемиологических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мероприятий по проведению дезинсекции и дератизации в Ханты-Мансийском автономном округе – Югре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2 314 700,00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Социальная политика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390 107 562,30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194 417 714,02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49,84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Пенсионное обеспечение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proofErr w:type="gramStart"/>
            <w:r w:rsidRPr="00F67EBE">
              <w:rPr>
                <w:rFonts w:cstheme="minorHAnsi"/>
                <w:sz w:val="20"/>
                <w:szCs w:val="20"/>
              </w:rPr>
              <w:t>Подпрограмма  "</w:t>
            </w:r>
            <w:proofErr w:type="gramEnd"/>
            <w:r w:rsidRPr="00F67EBE">
              <w:rPr>
                <w:rFonts w:cstheme="minorHAnsi"/>
                <w:sz w:val="20"/>
                <w:szCs w:val="20"/>
              </w:rPr>
              <w:t>Развитие мер социальной поддержки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Пенсии за выслугу лет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5 739 000,00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66,12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населения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300 707 676,80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139 471 095,28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proofErr w:type="gramStart"/>
            <w:r w:rsidRPr="00F67EBE">
              <w:rPr>
                <w:rFonts w:cstheme="minorHAnsi"/>
                <w:sz w:val="20"/>
                <w:szCs w:val="20"/>
              </w:rPr>
              <w:t>Подпрограмма  "</w:t>
            </w:r>
            <w:proofErr w:type="gramEnd"/>
            <w:r w:rsidRPr="00F67EBE">
              <w:rPr>
                <w:rFonts w:cstheme="minorHAnsi"/>
                <w:sz w:val="20"/>
                <w:szCs w:val="20"/>
              </w:rPr>
              <w:t>Развитие мер социальной поддержки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Единовременные выплаты неработающим пенсионерам в связи с Юбилеем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Денежные выплаты почетным гражданам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74,17</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300 221 676,80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139 144 795,28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295 780 876,80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46,44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295 780 876,80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46,44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263 244 980,35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263 244 980,35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263 244 980,35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46,36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32 535 896,45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32 535 896,45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32 535 896,45</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47,08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4 440 800,00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4 440 800,00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2 664 500,00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2 664 500,00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2 664 500,00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33,33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1 776 300,00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1 776 300,00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1 776 300,00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Охрана семьи и детства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68 595 285,50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42 821 482,07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62,43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29 006 000,00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59,70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38 034 981,00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38 034 981,00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38 034 981,00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21 470 400,00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21 470 400,00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21 470 400,00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70,78</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16 564 581,00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16 564 581,00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16 564 581,00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62,22</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жильем молодых семей"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 по обеспечению жильем молодых семей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320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1 554 304,50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социальной политики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15 065 600,00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15 065 600,00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15 065 600,00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15 065 600,00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55,29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Осуществление деятельности по опеке и попечительству</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14 942 500,00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55,75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13 087 500,00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13 087 500,00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60,54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1 335 900,00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30,45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1 335 900,00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30,45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630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519 100,00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123 100,00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107 000,00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16 100,00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Физическая культура и спорт</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495 695 961,23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97 310 729,24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19,63</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Физическая культура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101 793 641,23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73,06</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99 632 930,73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74,65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99 632 930,73</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74,65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официальных спортивных мероприятий»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0520100000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37,39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37,39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37,39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210 400,00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37,39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участия спортивных сборных команд в официальных спортивных мероприятиях"</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0520200000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2 914 600,00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2 914 600,00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2 914 600,00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2 914 600,00</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72,05</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69 260 288,09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55 195 621,34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79,69</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68 460 288,09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80,04</w:t>
            </w:r>
          </w:p>
        </w:tc>
      </w:tr>
      <w:tr w:rsidR="009E50FC" w:rsidRPr="00F67EBE" w:rsidTr="009E50FC">
        <w:trPr>
          <w:cantSplit/>
          <w:trHeight w:val="20"/>
        </w:trPr>
        <w:tc>
          <w:tcPr>
            <w:tcW w:w="6690" w:type="dxa"/>
            <w:shd w:val="clear" w:color="000000" w:fill="FFFFFF"/>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68 460 288,09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80,04</w:t>
            </w:r>
          </w:p>
        </w:tc>
      </w:tr>
      <w:tr w:rsidR="009E50FC" w:rsidRPr="00F67EBE" w:rsidTr="009E50FC">
        <w:trPr>
          <w:cantSplit/>
          <w:trHeight w:val="20"/>
        </w:trPr>
        <w:tc>
          <w:tcPr>
            <w:tcW w:w="6690" w:type="dxa"/>
            <w:shd w:val="clear" w:color="000000" w:fill="FFFFFF"/>
            <w:noWrap/>
            <w:vAlign w:val="bottom"/>
            <w:hideMark/>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68 460 288,09</w:t>
            </w:r>
          </w:p>
        </w:tc>
        <w:tc>
          <w:tcPr>
            <w:tcW w:w="1842" w:type="dxa"/>
            <w:shd w:val="clear" w:color="000000" w:fill="FFFFFF"/>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80,04</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27 247 642,64</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17 000 618,90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62,39</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12 405 233,00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39,44</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12 405 233,00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39,44</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12 405 233,00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39,44</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14 842 409,64</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14 842 409,64</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14 842 409,64</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81,57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2 160 710,50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Массовый спорт</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386 736 300,00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17 371 147,33</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4,49</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"Доступная среда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0300100000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385 986 300,00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16 621 147,33</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4,31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Подпрограмма "Развитие физической </w:t>
            </w:r>
            <w:proofErr w:type="gramStart"/>
            <w:r w:rsidRPr="00F67EBE">
              <w:rPr>
                <w:rFonts w:cstheme="minorHAnsi"/>
                <w:sz w:val="20"/>
                <w:szCs w:val="20"/>
              </w:rPr>
              <w:t>культуры  и</w:t>
            </w:r>
            <w:proofErr w:type="gramEnd"/>
            <w:r w:rsidRPr="00F67EBE">
              <w:rPr>
                <w:rFonts w:cstheme="minorHAnsi"/>
                <w:sz w:val="20"/>
                <w:szCs w:val="20"/>
              </w:rPr>
              <w:t xml:space="preserve"> массового спорта"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385 232 400,00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16 212 037,93</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физкультурных (физкультурно-оздоровительных) мероприятий"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0510100000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66,33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66,33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66,33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930 100,00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66,33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участия в официальных физкультурных(физкультурно-оздоровительных) мероприятиях»</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0510300000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1 249 900,00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53,75</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1 249 900,00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53,75</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1 249 900,00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53,75</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1 249 900,00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53,75</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20 402 300,00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14 064 403,22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68,94</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20 302 300,00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68,97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20 302 300,00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68,97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20 302 300,00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68,97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61,50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61,50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61,50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0510500000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4 789 100,00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12,40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спорта»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357 501 600,00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501 600,00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501 600,00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501 600,00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357 000 000,00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357 000 000,00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410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357 000 000,00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0,07</w:t>
            </w:r>
          </w:p>
        </w:tc>
      </w:tr>
      <w:tr w:rsidR="009E50FC" w:rsidRPr="002B1FFC" w:rsidTr="009E50FC">
        <w:trPr>
          <w:cantSplit/>
          <w:trHeight w:val="20"/>
        </w:trPr>
        <w:tc>
          <w:tcPr>
            <w:tcW w:w="6690" w:type="dxa"/>
            <w:shd w:val="clear" w:color="000000" w:fill="FFFFFF"/>
            <w:noWrap/>
            <w:vAlign w:val="bottom"/>
          </w:tcPr>
          <w:p w:rsidR="009E50FC" w:rsidRPr="002B1FFC" w:rsidRDefault="009E50FC" w:rsidP="009E50FC">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709"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850"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1314"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708" w:type="dxa"/>
            <w:shd w:val="clear" w:color="000000" w:fill="FFFFFF"/>
            <w:noWrap/>
            <w:vAlign w:val="bottom"/>
          </w:tcPr>
          <w:p w:rsidR="009E50FC" w:rsidRPr="002B1FFC" w:rsidRDefault="009E50FC" w:rsidP="009E50FC">
            <w:pPr>
              <w:spacing w:after="0"/>
              <w:contextualSpacing/>
              <w:jc w:val="center"/>
              <w:rPr>
                <w:rFonts w:cstheme="minorHAnsi"/>
                <w:i/>
                <w:sz w:val="20"/>
                <w:szCs w:val="20"/>
              </w:rPr>
            </w:pPr>
          </w:p>
        </w:tc>
        <w:tc>
          <w:tcPr>
            <w:tcW w:w="1778"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p>
        </w:tc>
        <w:tc>
          <w:tcPr>
            <w:tcW w:w="1842" w:type="dxa"/>
            <w:shd w:val="clear" w:color="000000" w:fill="FFFFFF"/>
            <w:noWrap/>
            <w:vAlign w:val="bottom"/>
          </w:tcPr>
          <w:p w:rsidR="009E50FC" w:rsidRPr="002B1FFC" w:rsidRDefault="009E50FC" w:rsidP="009E50FC">
            <w:pPr>
              <w:spacing w:after="0"/>
              <w:contextualSpacing/>
              <w:jc w:val="right"/>
              <w:rPr>
                <w:rFonts w:cstheme="minorHAnsi"/>
                <w:i/>
                <w:sz w:val="20"/>
                <w:szCs w:val="20"/>
              </w:rPr>
            </w:pPr>
          </w:p>
        </w:tc>
        <w:tc>
          <w:tcPr>
            <w:tcW w:w="850" w:type="dxa"/>
            <w:shd w:val="clear" w:color="auto" w:fill="auto"/>
            <w:noWrap/>
            <w:vAlign w:val="bottom"/>
          </w:tcPr>
          <w:p w:rsidR="009E50FC" w:rsidRPr="002B1FFC" w:rsidRDefault="009E50FC" w:rsidP="009E50FC">
            <w:pPr>
              <w:spacing w:after="0"/>
              <w:contextualSpacing/>
              <w:jc w:val="right"/>
              <w:rPr>
                <w:rFonts w:cstheme="minorHAnsi"/>
                <w:i/>
                <w:sz w:val="20"/>
                <w:szCs w:val="20"/>
              </w:rPr>
            </w:pP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Физкультурно-спортивный комплекс с ледовой ареной в 1 мкр. г. Пыть-Ях</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356 500 000,00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i/>
                <w:iCs/>
                <w:sz w:val="20"/>
                <w:szCs w:val="20"/>
              </w:rPr>
            </w:pPr>
            <w:r w:rsidRPr="00F67EBE">
              <w:rPr>
                <w:rFonts w:cstheme="minorHAnsi"/>
                <w:i/>
                <w:iCs/>
                <w:sz w:val="20"/>
                <w:szCs w:val="20"/>
              </w:rPr>
              <w:t>Спортивно-досуговый комплекс</w:t>
            </w:r>
          </w:p>
        </w:tc>
        <w:tc>
          <w:tcPr>
            <w:tcW w:w="992"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778"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500 000,00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237 500,00</w:t>
            </w:r>
          </w:p>
        </w:tc>
        <w:tc>
          <w:tcPr>
            <w:tcW w:w="850" w:type="dxa"/>
            <w:shd w:val="clear" w:color="auto" w:fill="auto"/>
            <w:noWrap/>
            <w:vAlign w:val="bottom"/>
          </w:tcPr>
          <w:p w:rsidR="009E50FC" w:rsidRPr="00F67EBE" w:rsidRDefault="009E50FC" w:rsidP="009E50FC">
            <w:pPr>
              <w:spacing w:after="0"/>
              <w:contextualSpacing/>
              <w:jc w:val="right"/>
              <w:rPr>
                <w:rFonts w:cstheme="minorHAnsi"/>
                <w:i/>
                <w:iCs/>
                <w:sz w:val="20"/>
                <w:szCs w:val="20"/>
              </w:rPr>
            </w:pPr>
            <w:r w:rsidRPr="00F67EBE">
              <w:rPr>
                <w:rFonts w:cstheme="minorHAnsi"/>
                <w:i/>
                <w:iCs/>
                <w:sz w:val="20"/>
                <w:szCs w:val="20"/>
              </w:rPr>
              <w:t>47,50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"Федеральный проект "Спорт-норма жизни"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051P500000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359 400,00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359 400,00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359 400,00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359 400,00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7,62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753 900,00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54,27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 xml:space="preserve">Основное мероприятие «Обеспечение </w:t>
            </w:r>
            <w:proofErr w:type="gramStart"/>
            <w:r w:rsidRPr="00F67EBE">
              <w:rPr>
                <w:rFonts w:cstheme="minorHAnsi"/>
                <w:sz w:val="20"/>
                <w:szCs w:val="20"/>
              </w:rPr>
              <w:t>физкультурно-спортивных организаций</w:t>
            </w:r>
            <w:proofErr w:type="gramEnd"/>
            <w:r w:rsidRPr="00F67EBE">
              <w:rPr>
                <w:rFonts w:cstheme="minorHAnsi"/>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753 900,00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54,27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716 200,00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716 200,00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716 200,00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56,01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37 700,00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21,22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37 700,00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21,22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37 700,00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21,22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Спорт высших достижений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1 940 720,00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33,47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1 940 720,00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33,47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1 940 720,00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33,47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649 520,00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100,00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"Федеральный проект "Спорт-норма жизни"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052P500000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1 291 200,00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1 291 200,00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1 291 200,00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610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1 291 200,00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0,00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Другие вопросы в области физической культуры и спорта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5 225 300,00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94,06</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5 225 300,00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94,06</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5 225 300,00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94,06</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5 225 300,00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94,06</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5 225 300,00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94,06</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5 220 500,00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94,12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5 220 500,00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94,12</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240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4 800,00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38,00</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Средства массовой информации</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27 157 600,00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18 677 557,01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68,77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Телевидение и радиовещание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lastRenderedPageBreak/>
              <w:t>Основное мероприятие "Организация функционирования телерадиовещания"</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1800300000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18 300 300,00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69,21</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Периодическая печать и издательства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1800400000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620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8 857 300,00</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67,87</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Обслуживание государственного и муниципального долга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Обслуживание государственного внутреннего и муниципального долга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Основное мероприятие "Обслуживание муниципального долга городского округа"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1720100000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Процентные платежи по муниципальному долгу городского округа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 </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Обслуживание государственного (муниципального) долга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700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000000" w:fill="FFFFFF"/>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Обслуживание муниципального долга</w:t>
            </w:r>
          </w:p>
        </w:tc>
        <w:tc>
          <w:tcPr>
            <w:tcW w:w="992"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9E50FC" w:rsidRPr="00F67EBE" w:rsidRDefault="009E50FC" w:rsidP="009E50FC">
            <w:pPr>
              <w:spacing w:after="0"/>
              <w:contextualSpacing/>
              <w:jc w:val="center"/>
              <w:rPr>
                <w:rFonts w:cstheme="minorHAnsi"/>
                <w:sz w:val="20"/>
                <w:szCs w:val="20"/>
              </w:rPr>
            </w:pPr>
            <w:r w:rsidRPr="00F67EBE">
              <w:rPr>
                <w:rFonts w:cstheme="minorHAnsi"/>
                <w:sz w:val="20"/>
                <w:szCs w:val="20"/>
              </w:rPr>
              <w:t>730</w:t>
            </w:r>
          </w:p>
        </w:tc>
        <w:tc>
          <w:tcPr>
            <w:tcW w:w="1778"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4 373 919,45</w:t>
            </w:r>
          </w:p>
        </w:tc>
        <w:tc>
          <w:tcPr>
            <w:tcW w:w="1842" w:type="dxa"/>
            <w:shd w:val="clear" w:color="000000" w:fill="FFFFFF"/>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9E50FC" w:rsidRPr="00F67EBE" w:rsidRDefault="009E50FC" w:rsidP="009E50FC">
            <w:pPr>
              <w:spacing w:after="0"/>
              <w:contextualSpacing/>
              <w:jc w:val="right"/>
              <w:rPr>
                <w:rFonts w:cstheme="minorHAnsi"/>
                <w:sz w:val="20"/>
                <w:szCs w:val="20"/>
              </w:rPr>
            </w:pPr>
            <w:r w:rsidRPr="00F67EBE">
              <w:rPr>
                <w:rFonts w:cstheme="minorHAnsi"/>
                <w:sz w:val="20"/>
                <w:szCs w:val="20"/>
              </w:rPr>
              <w:t>87,53</w:t>
            </w:r>
          </w:p>
        </w:tc>
      </w:tr>
      <w:tr w:rsidR="009E50FC" w:rsidRPr="00F67EBE" w:rsidTr="009E50FC">
        <w:trPr>
          <w:cantSplit/>
          <w:trHeight w:val="20"/>
        </w:trPr>
        <w:tc>
          <w:tcPr>
            <w:tcW w:w="6690" w:type="dxa"/>
            <w:shd w:val="clear" w:color="auto" w:fill="auto"/>
            <w:noWrap/>
            <w:vAlign w:val="bottom"/>
          </w:tcPr>
          <w:p w:rsidR="009E50FC" w:rsidRPr="00F67EBE" w:rsidRDefault="009E50FC" w:rsidP="009E50FC">
            <w:pPr>
              <w:spacing w:after="0"/>
              <w:contextualSpacing/>
              <w:rPr>
                <w:rFonts w:cstheme="minorHAnsi"/>
                <w:sz w:val="20"/>
                <w:szCs w:val="20"/>
              </w:rPr>
            </w:pPr>
            <w:r w:rsidRPr="00F67EBE">
              <w:rPr>
                <w:rFonts w:cstheme="minorHAnsi"/>
                <w:sz w:val="20"/>
                <w:szCs w:val="20"/>
              </w:rPr>
              <w:t>Итого</w:t>
            </w:r>
          </w:p>
        </w:tc>
        <w:tc>
          <w:tcPr>
            <w:tcW w:w="992" w:type="dxa"/>
            <w:shd w:val="clear" w:color="auto" w:fill="auto"/>
            <w:noWrap/>
            <w:vAlign w:val="bottom"/>
          </w:tcPr>
          <w:p w:rsidR="009E50FC" w:rsidRPr="00F67EBE" w:rsidRDefault="009E50FC" w:rsidP="009E50FC">
            <w:pPr>
              <w:spacing w:after="0"/>
              <w:contextualSpacing/>
              <w:jc w:val="center"/>
              <w:rPr>
                <w:rFonts w:cstheme="minorHAnsi"/>
                <w:b/>
                <w:bCs/>
                <w:sz w:val="20"/>
                <w:szCs w:val="20"/>
              </w:rPr>
            </w:pPr>
            <w:r w:rsidRPr="00F67EBE">
              <w:rPr>
                <w:rFonts w:cstheme="minorHAnsi"/>
                <w:b/>
                <w:bCs/>
                <w:sz w:val="20"/>
                <w:szCs w:val="20"/>
              </w:rPr>
              <w:t> </w:t>
            </w:r>
          </w:p>
        </w:tc>
        <w:tc>
          <w:tcPr>
            <w:tcW w:w="709" w:type="dxa"/>
            <w:shd w:val="clear" w:color="auto" w:fill="auto"/>
            <w:noWrap/>
            <w:vAlign w:val="bottom"/>
          </w:tcPr>
          <w:p w:rsidR="009E50FC" w:rsidRPr="00F67EBE" w:rsidRDefault="009E50FC" w:rsidP="009E50FC">
            <w:pPr>
              <w:spacing w:after="0"/>
              <w:contextualSpacing/>
              <w:jc w:val="center"/>
              <w:rPr>
                <w:rFonts w:cstheme="minorHAnsi"/>
                <w:b/>
                <w:bCs/>
                <w:sz w:val="20"/>
                <w:szCs w:val="20"/>
              </w:rPr>
            </w:pPr>
            <w:r w:rsidRPr="00F67EBE">
              <w:rPr>
                <w:rFonts w:cstheme="minorHAnsi"/>
                <w:b/>
                <w:bCs/>
                <w:sz w:val="20"/>
                <w:szCs w:val="20"/>
              </w:rPr>
              <w:t> </w:t>
            </w:r>
          </w:p>
        </w:tc>
        <w:tc>
          <w:tcPr>
            <w:tcW w:w="850" w:type="dxa"/>
            <w:shd w:val="clear" w:color="auto" w:fill="auto"/>
            <w:noWrap/>
            <w:vAlign w:val="bottom"/>
          </w:tcPr>
          <w:p w:rsidR="009E50FC" w:rsidRPr="00F67EBE" w:rsidRDefault="009E50FC" w:rsidP="009E50FC">
            <w:pPr>
              <w:spacing w:after="0"/>
              <w:contextualSpacing/>
              <w:jc w:val="center"/>
              <w:rPr>
                <w:rFonts w:cstheme="minorHAnsi"/>
                <w:b/>
                <w:bCs/>
                <w:sz w:val="20"/>
                <w:szCs w:val="20"/>
              </w:rPr>
            </w:pPr>
            <w:r w:rsidRPr="00F67EBE">
              <w:rPr>
                <w:rFonts w:cstheme="minorHAnsi"/>
                <w:b/>
                <w:bCs/>
                <w:sz w:val="20"/>
                <w:szCs w:val="20"/>
              </w:rPr>
              <w:t> </w:t>
            </w:r>
          </w:p>
        </w:tc>
        <w:tc>
          <w:tcPr>
            <w:tcW w:w="1314" w:type="dxa"/>
            <w:shd w:val="clear" w:color="auto" w:fill="auto"/>
            <w:noWrap/>
            <w:vAlign w:val="bottom"/>
          </w:tcPr>
          <w:p w:rsidR="009E50FC" w:rsidRPr="00F67EBE" w:rsidRDefault="009E50FC" w:rsidP="009E50FC">
            <w:pPr>
              <w:spacing w:after="0"/>
              <w:contextualSpacing/>
              <w:jc w:val="center"/>
              <w:rPr>
                <w:rFonts w:cstheme="minorHAnsi"/>
                <w:b/>
                <w:bCs/>
                <w:sz w:val="20"/>
                <w:szCs w:val="20"/>
              </w:rPr>
            </w:pPr>
            <w:r w:rsidRPr="00F67EBE">
              <w:rPr>
                <w:rFonts w:cstheme="minorHAnsi"/>
                <w:b/>
                <w:bCs/>
                <w:sz w:val="20"/>
                <w:szCs w:val="20"/>
              </w:rPr>
              <w:t> </w:t>
            </w:r>
          </w:p>
        </w:tc>
        <w:tc>
          <w:tcPr>
            <w:tcW w:w="708" w:type="dxa"/>
            <w:shd w:val="clear" w:color="auto" w:fill="auto"/>
            <w:noWrap/>
            <w:vAlign w:val="bottom"/>
          </w:tcPr>
          <w:p w:rsidR="009E50FC" w:rsidRPr="00F67EBE" w:rsidRDefault="009E50FC" w:rsidP="009E50FC">
            <w:pPr>
              <w:spacing w:after="0"/>
              <w:contextualSpacing/>
              <w:jc w:val="center"/>
              <w:rPr>
                <w:rFonts w:cstheme="minorHAnsi"/>
                <w:b/>
                <w:bCs/>
                <w:sz w:val="20"/>
                <w:szCs w:val="20"/>
              </w:rPr>
            </w:pPr>
            <w:r w:rsidRPr="00F67EBE">
              <w:rPr>
                <w:rFonts w:cstheme="minorHAnsi"/>
                <w:b/>
                <w:bCs/>
                <w:sz w:val="20"/>
                <w:szCs w:val="20"/>
              </w:rPr>
              <w:t> </w:t>
            </w:r>
          </w:p>
        </w:tc>
        <w:tc>
          <w:tcPr>
            <w:tcW w:w="1778" w:type="dxa"/>
            <w:shd w:val="clear" w:color="auto" w:fill="auto"/>
            <w:noWrap/>
            <w:vAlign w:val="bottom"/>
          </w:tcPr>
          <w:p w:rsidR="009E50FC" w:rsidRPr="00F67EBE" w:rsidRDefault="009E50FC" w:rsidP="009E50FC">
            <w:pPr>
              <w:spacing w:after="0"/>
              <w:contextualSpacing/>
              <w:jc w:val="right"/>
              <w:rPr>
                <w:rFonts w:cstheme="minorHAnsi"/>
                <w:bCs/>
                <w:sz w:val="20"/>
                <w:szCs w:val="20"/>
              </w:rPr>
            </w:pPr>
            <w:r w:rsidRPr="00F67EBE">
              <w:rPr>
                <w:rFonts w:cstheme="minorHAnsi"/>
                <w:bCs/>
                <w:sz w:val="20"/>
                <w:szCs w:val="20"/>
              </w:rPr>
              <w:t>5 455 924 477,08</w:t>
            </w:r>
          </w:p>
        </w:tc>
        <w:tc>
          <w:tcPr>
            <w:tcW w:w="1842" w:type="dxa"/>
            <w:shd w:val="clear" w:color="auto" w:fill="auto"/>
            <w:noWrap/>
            <w:vAlign w:val="bottom"/>
          </w:tcPr>
          <w:p w:rsidR="009E50FC" w:rsidRPr="00F67EBE" w:rsidRDefault="009E50FC" w:rsidP="009E50FC">
            <w:pPr>
              <w:spacing w:after="0"/>
              <w:contextualSpacing/>
              <w:jc w:val="right"/>
              <w:rPr>
                <w:rFonts w:cstheme="minorHAnsi"/>
                <w:bCs/>
                <w:sz w:val="20"/>
                <w:szCs w:val="20"/>
              </w:rPr>
            </w:pPr>
            <w:r w:rsidRPr="00F67EBE">
              <w:rPr>
                <w:rFonts w:cstheme="minorHAnsi"/>
                <w:bCs/>
                <w:sz w:val="20"/>
                <w:szCs w:val="20"/>
              </w:rPr>
              <w:t>2 472 600 170,84</w:t>
            </w:r>
          </w:p>
        </w:tc>
        <w:tc>
          <w:tcPr>
            <w:tcW w:w="850" w:type="dxa"/>
            <w:shd w:val="clear" w:color="auto" w:fill="auto"/>
            <w:noWrap/>
            <w:vAlign w:val="bottom"/>
          </w:tcPr>
          <w:p w:rsidR="009E50FC" w:rsidRPr="00F67EBE" w:rsidRDefault="009E50FC" w:rsidP="009E50FC">
            <w:pPr>
              <w:spacing w:after="0"/>
              <w:contextualSpacing/>
              <w:jc w:val="right"/>
              <w:rPr>
                <w:rFonts w:cstheme="minorHAnsi"/>
                <w:bCs/>
                <w:sz w:val="20"/>
                <w:szCs w:val="20"/>
              </w:rPr>
            </w:pPr>
            <w:r w:rsidRPr="00F67EBE">
              <w:rPr>
                <w:rFonts w:cstheme="minorHAnsi"/>
                <w:bCs/>
                <w:sz w:val="20"/>
                <w:szCs w:val="20"/>
              </w:rPr>
              <w:t>45,32</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p>
    <w:sectPr w:rsidR="003D3A88" w:rsidSect="009E50FC">
      <w:headerReference w:type="default" r:id="rId6"/>
      <w:pgSz w:w="16838" w:h="11906" w:orient="landscape" w:code="9"/>
      <w:pgMar w:top="567" w:right="567" w:bottom="567" w:left="567" w:header="567" w:footer="567" w:gutter="0"/>
      <w:pgNumType w:start="10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0FC" w:rsidRDefault="009E50FC" w:rsidP="00D658B3">
      <w:pPr>
        <w:spacing w:after="0"/>
      </w:pPr>
      <w:r>
        <w:separator/>
      </w:r>
    </w:p>
  </w:endnote>
  <w:endnote w:type="continuationSeparator" w:id="0">
    <w:p w:rsidR="009E50FC" w:rsidRDefault="009E50FC"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0FC" w:rsidRDefault="009E50FC" w:rsidP="00D658B3">
      <w:pPr>
        <w:spacing w:after="0"/>
      </w:pPr>
      <w:r>
        <w:separator/>
      </w:r>
    </w:p>
  </w:footnote>
  <w:footnote w:type="continuationSeparator" w:id="0">
    <w:p w:rsidR="009E50FC" w:rsidRDefault="009E50FC"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219228"/>
      <w:docPartObj>
        <w:docPartGallery w:val="Page Numbers (Top of Page)"/>
        <w:docPartUnique/>
      </w:docPartObj>
    </w:sdtPr>
    <w:sdtEndPr>
      <w:rPr>
        <w:sz w:val="22"/>
      </w:rPr>
    </w:sdtEndPr>
    <w:sdtContent>
      <w:p w:rsidR="009E50FC" w:rsidRPr="00B3419B" w:rsidRDefault="009E50FC" w:rsidP="008F188B">
        <w:pPr>
          <w:pStyle w:val="a3"/>
          <w:spacing w:after="120"/>
          <w:jc w:val="right"/>
          <w:rPr>
            <w:sz w:val="22"/>
          </w:rPr>
        </w:pPr>
        <w:r w:rsidRPr="00D658B3">
          <w:rPr>
            <w:sz w:val="22"/>
          </w:rPr>
          <w:fldChar w:fldCharType="begin"/>
        </w:r>
        <w:r w:rsidRPr="00D658B3">
          <w:rPr>
            <w:sz w:val="22"/>
          </w:rPr>
          <w:instrText>PAGE   \* MERGEFORMAT</w:instrText>
        </w:r>
        <w:r w:rsidRPr="00D658B3">
          <w:rPr>
            <w:sz w:val="22"/>
          </w:rPr>
          <w:fldChar w:fldCharType="separate"/>
        </w:r>
        <w:r w:rsidR="004744B9">
          <w:rPr>
            <w:noProof/>
            <w:sz w:val="22"/>
          </w:rPr>
          <w:t>122</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509DB"/>
    <w:rsid w:val="00051DB5"/>
    <w:rsid w:val="000A2873"/>
    <w:rsid w:val="000E7ECA"/>
    <w:rsid w:val="000F5498"/>
    <w:rsid w:val="00255636"/>
    <w:rsid w:val="002579AB"/>
    <w:rsid w:val="00265BE0"/>
    <w:rsid w:val="00293030"/>
    <w:rsid w:val="002D2BB9"/>
    <w:rsid w:val="003828FE"/>
    <w:rsid w:val="003B766A"/>
    <w:rsid w:val="003D3A88"/>
    <w:rsid w:val="0043221C"/>
    <w:rsid w:val="004744B9"/>
    <w:rsid w:val="004A1303"/>
    <w:rsid w:val="004B0BE1"/>
    <w:rsid w:val="004C75F2"/>
    <w:rsid w:val="00692815"/>
    <w:rsid w:val="00843D2E"/>
    <w:rsid w:val="008F188B"/>
    <w:rsid w:val="009E50FC"/>
    <w:rsid w:val="00B3419B"/>
    <w:rsid w:val="00C358C0"/>
    <w:rsid w:val="00CD04DF"/>
    <w:rsid w:val="00D0034D"/>
    <w:rsid w:val="00D658B3"/>
    <w:rsid w:val="00E61BB9"/>
    <w:rsid w:val="00E80519"/>
    <w:rsid w:val="00EB015E"/>
    <w:rsid w:val="00ED6BBB"/>
    <w:rsid w:val="00FE1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1480271198">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66</Pages>
  <Words>26346</Words>
  <Characters>150177</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Алина Твердохлеб</cp:lastModifiedBy>
  <cp:revision>26</cp:revision>
  <cp:lastPrinted>2019-11-20T09:29:00Z</cp:lastPrinted>
  <dcterms:created xsi:type="dcterms:W3CDTF">2019-05-22T12:40:00Z</dcterms:created>
  <dcterms:modified xsi:type="dcterms:W3CDTF">2019-11-29T07:10:00Z</dcterms:modified>
</cp:coreProperties>
</file>